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F837" w14:textId="77777777" w:rsidR="00C61A84" w:rsidRPr="00CB4D1A" w:rsidRDefault="00C61A84" w:rsidP="00C61A84">
      <w:pPr>
        <w:rPr>
          <w:rFonts w:ascii="Calibri" w:hAnsi="Calibri" w:cs="Calibri"/>
          <w:b/>
          <w:bCs/>
          <w:sz w:val="22"/>
          <w:szCs w:val="22"/>
        </w:rPr>
      </w:pPr>
      <w:r w:rsidRPr="00CB4D1A">
        <w:rPr>
          <w:rFonts w:ascii="Calibri" w:hAnsi="Calibri" w:cs="Calibri"/>
          <w:b/>
          <w:bCs/>
          <w:sz w:val="22"/>
          <w:szCs w:val="22"/>
        </w:rPr>
        <w:t>Privacy Policy</w:t>
      </w:r>
    </w:p>
    <w:p w14:paraId="6ED1130C" w14:textId="77777777" w:rsidR="00C61A84" w:rsidRPr="00CB4D1A" w:rsidRDefault="00C61A84" w:rsidP="00C61A84">
      <w:pPr>
        <w:rPr>
          <w:rFonts w:ascii="Calibri" w:hAnsi="Calibri" w:cs="Calibri"/>
          <w:b/>
          <w:bCs/>
          <w:sz w:val="22"/>
          <w:szCs w:val="22"/>
        </w:rPr>
      </w:pPr>
      <w:r w:rsidRPr="00CB4D1A">
        <w:rPr>
          <w:rFonts w:ascii="Calibri" w:hAnsi="Calibri" w:cs="Calibri"/>
          <w:sz w:val="22"/>
          <w:szCs w:val="22"/>
        </w:rPr>
        <w:t>The Indiana Small Business Development Center (“ISBDC”, located at 115 W Washington Street, Indianapolis, IN 46202, operates within the Indiana Economic Development Corporation (“IEDC”). This policy describes what information is collected and how it is used and stored. This policy applies only to the ISBDC site</w:t>
      </w:r>
      <w:r>
        <w:rPr>
          <w:rFonts w:ascii="Calibri" w:hAnsi="Calibri" w:cs="Calibri"/>
          <w:sz w:val="22"/>
          <w:szCs w:val="22"/>
        </w:rPr>
        <w:t xml:space="preserve">.  </w:t>
      </w:r>
      <w:r w:rsidRPr="003822F6">
        <w:rPr>
          <w:rFonts w:ascii="Calibri" w:hAnsi="Calibri" w:cs="Calibri"/>
          <w:sz w:val="22"/>
          <w:szCs w:val="22"/>
        </w:rPr>
        <w:t>Neither</w:t>
      </w:r>
      <w:r w:rsidRPr="00CB4D1A">
        <w:rPr>
          <w:rFonts w:ascii="Calibri" w:hAnsi="Calibri" w:cs="Calibri"/>
          <w:sz w:val="22"/>
          <w:szCs w:val="22"/>
        </w:rPr>
        <w:t xml:space="preserve"> ISBDC nor IEDC is responsible for policies on linked sources that are not maintained by ISBDC. </w:t>
      </w:r>
    </w:p>
    <w:p w14:paraId="65D4A59F" w14:textId="77777777" w:rsidR="00C61A84" w:rsidRPr="00CB4D1A" w:rsidRDefault="00C61A84" w:rsidP="00C61A84">
      <w:pPr>
        <w:rPr>
          <w:rFonts w:ascii="Calibri" w:hAnsi="Calibri" w:cs="Calibri"/>
          <w:b/>
          <w:bCs/>
          <w:sz w:val="22"/>
          <w:szCs w:val="22"/>
        </w:rPr>
      </w:pPr>
      <w:r w:rsidRPr="00CB4D1A">
        <w:rPr>
          <w:rFonts w:ascii="Calibri" w:hAnsi="Calibri" w:cs="Calibri"/>
          <w:b/>
          <w:bCs/>
          <w:sz w:val="22"/>
          <w:szCs w:val="22"/>
        </w:rPr>
        <w:t>Data Collection and Use</w:t>
      </w:r>
    </w:p>
    <w:p w14:paraId="29E2C51E" w14:textId="77777777" w:rsidR="00C61A84" w:rsidRPr="00CB4D1A" w:rsidRDefault="00C61A84" w:rsidP="00C61A84">
      <w:pPr>
        <w:rPr>
          <w:rFonts w:ascii="Calibri" w:hAnsi="Calibri" w:cs="Calibri"/>
          <w:sz w:val="22"/>
          <w:szCs w:val="22"/>
        </w:rPr>
      </w:pPr>
      <w:r>
        <w:rPr>
          <w:rFonts w:ascii="Calibri" w:hAnsi="Calibri" w:cs="Calibri"/>
          <w:sz w:val="22"/>
          <w:szCs w:val="22"/>
        </w:rPr>
        <w:t>ISBDC</w:t>
      </w:r>
      <w:r w:rsidRPr="00CB4D1A">
        <w:rPr>
          <w:rFonts w:ascii="Calibri" w:hAnsi="Calibri" w:cs="Calibri"/>
          <w:sz w:val="22"/>
          <w:szCs w:val="22"/>
        </w:rPr>
        <w:t xml:space="preserve"> (“we”, “our”, “us”) may collect, use, or share information through our digital properties (“properties”), including mobile applications that link to this policy and our website (</w:t>
      </w:r>
      <w:hyperlink r:id="rId4" w:tooltip="Protected by Check Point: https://www.borshoff.biz/" w:history="1">
        <w:r>
          <w:rPr>
            <w:rStyle w:val="Hyperlink"/>
            <w:rFonts w:ascii="Calibri" w:hAnsi="Calibri" w:cs="Calibri"/>
            <w:sz w:val="22"/>
            <w:szCs w:val="22"/>
          </w:rPr>
          <w:t>www.isbdc.org</w:t>
        </w:r>
      </w:hyperlink>
      <w:r w:rsidRPr="00CB4D1A">
        <w:rPr>
          <w:rFonts w:ascii="Calibri" w:hAnsi="Calibri" w:cs="Calibri"/>
          <w:sz w:val="22"/>
          <w:szCs w:val="22"/>
        </w:rPr>
        <w:t>).</w:t>
      </w:r>
    </w:p>
    <w:p w14:paraId="7BB0C924" w14:textId="77777777" w:rsidR="00C61A84" w:rsidRDefault="00C61A84" w:rsidP="00C61A84">
      <w:pPr>
        <w:rPr>
          <w:rFonts w:ascii="Calibri" w:hAnsi="Calibri" w:cs="Calibri"/>
          <w:sz w:val="22"/>
          <w:szCs w:val="22"/>
        </w:rPr>
      </w:pPr>
      <w:r w:rsidRPr="00CB4D1A">
        <w:rPr>
          <w:rFonts w:ascii="Calibri" w:hAnsi="Calibri" w:cs="Calibri"/>
          <w:sz w:val="22"/>
          <w:szCs w:val="22"/>
        </w:rPr>
        <w:t>Visitors to our website are subject to personal information collection such as 1) the information you voluntarily provide us such as name, email, address, phone number, and other contact information; 2) payment information such as contact information, payment information, payment history, or profile and preference information</w:t>
      </w:r>
      <w:r>
        <w:rPr>
          <w:rFonts w:ascii="Calibri" w:hAnsi="Calibri" w:cs="Calibri"/>
          <w:sz w:val="22"/>
          <w:szCs w:val="22"/>
        </w:rPr>
        <w:t xml:space="preserve">. </w:t>
      </w:r>
      <w:r w:rsidRPr="00CB4D1A">
        <w:rPr>
          <w:rFonts w:ascii="Calibri" w:hAnsi="Calibri" w:cs="Calibri"/>
          <w:sz w:val="22"/>
          <w:szCs w:val="22"/>
        </w:rPr>
        <w:t xml:space="preserve">3) information related to your browser type, browser history, device type, links clicked, and time and date of visit; and 4) Information you provide while leaving comments on the site, such as IP addresses and browser user agent string to help spam detection. </w:t>
      </w:r>
      <w:r w:rsidRPr="003822F6">
        <w:rPr>
          <w:rFonts w:ascii="Calibri" w:hAnsi="Calibri" w:cs="Calibri"/>
          <w:sz w:val="22"/>
          <w:szCs w:val="22"/>
        </w:rPr>
        <w:t>Our third-party processors are subject to their own privacy policies and PCI compliance</w:t>
      </w:r>
      <w:r>
        <w:rPr>
          <w:rFonts w:ascii="Calibri" w:hAnsi="Calibri" w:cs="Calibri"/>
          <w:sz w:val="22"/>
          <w:szCs w:val="22"/>
        </w:rPr>
        <w:t>.</w:t>
      </w:r>
    </w:p>
    <w:p w14:paraId="48216197" w14:textId="77777777" w:rsidR="00C61A84" w:rsidRPr="00CB4D1A" w:rsidRDefault="00C61A84" w:rsidP="00C61A84">
      <w:pPr>
        <w:rPr>
          <w:rFonts w:ascii="Calibri" w:hAnsi="Calibri" w:cs="Calibri"/>
          <w:sz w:val="22"/>
          <w:szCs w:val="22"/>
        </w:rPr>
      </w:pPr>
      <w:r>
        <w:rPr>
          <w:rFonts w:ascii="Calibri" w:hAnsi="Calibri" w:cs="Calibri"/>
          <w:sz w:val="22"/>
          <w:szCs w:val="22"/>
        </w:rPr>
        <w:t xml:space="preserve">ISBDC may use </w:t>
      </w:r>
      <w:r w:rsidRPr="00CB4D1A">
        <w:rPr>
          <w:rFonts w:ascii="Calibri" w:hAnsi="Calibri" w:cs="Calibri"/>
          <w:sz w:val="22"/>
          <w:szCs w:val="22"/>
        </w:rPr>
        <w:t>third-party analytic tools to track visitor traffic patterns. This information may be used for website administration and web traffic trend analysis. Analytic tools collect information in a non-identifiable manner so it cannot be reasonably used to identify a particular individual user.</w:t>
      </w:r>
    </w:p>
    <w:p w14:paraId="43A9ACE8" w14:textId="77777777" w:rsidR="00C61A84" w:rsidRPr="00CB4D1A" w:rsidRDefault="00C61A84" w:rsidP="00C61A84">
      <w:pPr>
        <w:rPr>
          <w:rFonts w:ascii="Calibri" w:hAnsi="Calibri" w:cs="Calibri"/>
          <w:sz w:val="22"/>
          <w:szCs w:val="22"/>
        </w:rPr>
      </w:pPr>
      <w:r w:rsidRPr="00CB4D1A">
        <w:rPr>
          <w:rFonts w:ascii="Calibri" w:hAnsi="Calibri" w:cs="Calibri"/>
          <w:sz w:val="22"/>
          <w:szCs w:val="22"/>
        </w:rPr>
        <w:t>We may work with third-party advertisers who may collect and use the information your device sends about your web browsing history to produce relevant ads for you. This type of advertising is known as interest-based advertising. We may also work with ad networks and other companies to advertise on our behalf.</w:t>
      </w:r>
    </w:p>
    <w:p w14:paraId="5F5B0BF5" w14:textId="77777777" w:rsidR="00C61A84" w:rsidRDefault="00C61A84" w:rsidP="00C61A84">
      <w:pPr>
        <w:rPr>
          <w:rFonts w:ascii="Calibri" w:hAnsi="Calibri" w:cs="Calibri"/>
          <w:sz w:val="22"/>
          <w:szCs w:val="22"/>
        </w:rPr>
      </w:pPr>
      <w:r>
        <w:rPr>
          <w:rFonts w:ascii="Calibri" w:hAnsi="Calibri" w:cs="Calibri"/>
          <w:sz w:val="22"/>
          <w:szCs w:val="22"/>
        </w:rPr>
        <w:t xml:space="preserve">ISBDC </w:t>
      </w:r>
      <w:r w:rsidRPr="00CB4D1A">
        <w:rPr>
          <w:rFonts w:ascii="Calibri" w:hAnsi="Calibri" w:cs="Calibri"/>
          <w:sz w:val="22"/>
          <w:szCs w:val="22"/>
        </w:rPr>
        <w:t xml:space="preserve">uses </w:t>
      </w:r>
      <w:r>
        <w:rPr>
          <w:rFonts w:ascii="Calibri" w:hAnsi="Calibri" w:cs="Calibri"/>
          <w:sz w:val="22"/>
          <w:szCs w:val="22"/>
        </w:rPr>
        <w:t xml:space="preserve">voluntary </w:t>
      </w:r>
      <w:r w:rsidRPr="00CB4D1A">
        <w:rPr>
          <w:rFonts w:ascii="Calibri" w:hAnsi="Calibri" w:cs="Calibri"/>
          <w:sz w:val="22"/>
          <w:szCs w:val="22"/>
        </w:rPr>
        <w:t>personal information collected for purpose</w:t>
      </w:r>
      <w:r>
        <w:rPr>
          <w:rFonts w:ascii="Calibri" w:hAnsi="Calibri" w:cs="Calibri"/>
          <w:sz w:val="22"/>
          <w:szCs w:val="22"/>
        </w:rPr>
        <w:t>s</w:t>
      </w:r>
      <w:r w:rsidRPr="00CB4D1A">
        <w:rPr>
          <w:rFonts w:ascii="Calibri" w:hAnsi="Calibri" w:cs="Calibri"/>
          <w:sz w:val="22"/>
          <w:szCs w:val="22"/>
        </w:rPr>
        <w:t xml:space="preserve"> including</w:t>
      </w:r>
      <w:r>
        <w:rPr>
          <w:rFonts w:ascii="Calibri" w:hAnsi="Calibri" w:cs="Calibri"/>
          <w:sz w:val="22"/>
          <w:szCs w:val="22"/>
        </w:rPr>
        <w:t>,</w:t>
      </w:r>
      <w:r w:rsidRPr="00CB4D1A">
        <w:rPr>
          <w:rFonts w:ascii="Calibri" w:hAnsi="Calibri" w:cs="Calibri"/>
          <w:sz w:val="22"/>
          <w:szCs w:val="22"/>
        </w:rPr>
        <w:t xml:space="preserve"> but not limited to</w:t>
      </w:r>
      <w:r>
        <w:rPr>
          <w:rFonts w:ascii="Calibri" w:hAnsi="Calibri" w:cs="Calibri"/>
          <w:sz w:val="22"/>
          <w:szCs w:val="22"/>
        </w:rPr>
        <w:t xml:space="preserve">, </w:t>
      </w:r>
      <w:r w:rsidRPr="00CB4D1A">
        <w:rPr>
          <w:rFonts w:ascii="Calibri" w:hAnsi="Calibri" w:cs="Calibri"/>
          <w:sz w:val="22"/>
          <w:szCs w:val="22"/>
        </w:rPr>
        <w:t>1) improving and customizing the content of our properties; 2) compliance with the law and maintaining the security of our properties; 3) organizational benchmarking; 4) responding to inquiries by you; and 5) for our research, record keeping, and reporting needs.</w:t>
      </w:r>
    </w:p>
    <w:p w14:paraId="42E6A160" w14:textId="77777777" w:rsidR="00C61A84" w:rsidRPr="00CB4D1A" w:rsidRDefault="00C61A84" w:rsidP="00C61A84">
      <w:pPr>
        <w:rPr>
          <w:rFonts w:ascii="Calibri" w:hAnsi="Calibri" w:cs="Calibri"/>
          <w:sz w:val="22"/>
          <w:szCs w:val="22"/>
        </w:rPr>
      </w:pPr>
      <w:r>
        <w:rPr>
          <w:rFonts w:ascii="Calibri" w:hAnsi="Calibri" w:cs="Calibri"/>
          <w:sz w:val="22"/>
          <w:szCs w:val="22"/>
        </w:rPr>
        <w:t xml:space="preserve">ISBDC will not sell, rent, or distribute your voluntary personal information to any third party unless you otherwise provided permission. ISBDC maintains a list of subscribers who have requested to be added to a mailing distribution </w:t>
      </w:r>
      <w:r w:rsidRPr="003822F6">
        <w:rPr>
          <w:rFonts w:ascii="Calibri" w:hAnsi="Calibri" w:cs="Calibri"/>
          <w:sz w:val="22"/>
          <w:szCs w:val="22"/>
        </w:rPr>
        <w:t>list.  You</w:t>
      </w:r>
      <w:r>
        <w:rPr>
          <w:rFonts w:ascii="Calibri" w:hAnsi="Calibri" w:cs="Calibri"/>
          <w:sz w:val="22"/>
          <w:szCs w:val="22"/>
        </w:rPr>
        <w:t xml:space="preserve"> have the right to unsubscribe from future messages at any time using the </w:t>
      </w:r>
      <w:proofErr w:type="gramStart"/>
      <w:r>
        <w:rPr>
          <w:rFonts w:ascii="Calibri" w:hAnsi="Calibri" w:cs="Calibri"/>
          <w:sz w:val="22"/>
          <w:szCs w:val="22"/>
        </w:rPr>
        <w:t>unsubscribe</w:t>
      </w:r>
      <w:proofErr w:type="gramEnd"/>
      <w:r>
        <w:rPr>
          <w:rFonts w:ascii="Calibri" w:hAnsi="Calibri" w:cs="Calibri"/>
          <w:sz w:val="22"/>
          <w:szCs w:val="22"/>
        </w:rPr>
        <w:t xml:space="preserve"> link at the bottom of any electronic email/newsletter. </w:t>
      </w:r>
    </w:p>
    <w:p w14:paraId="24C9C4E1" w14:textId="77777777" w:rsidR="00C61A84" w:rsidRDefault="00C61A84" w:rsidP="00C61A84">
      <w:pPr>
        <w:rPr>
          <w:rFonts w:ascii="Calibri" w:hAnsi="Calibri" w:cs="Calibri"/>
          <w:sz w:val="22"/>
          <w:szCs w:val="22"/>
        </w:rPr>
      </w:pPr>
      <w:r w:rsidRPr="00CB4D1A">
        <w:rPr>
          <w:rFonts w:ascii="Calibri" w:hAnsi="Calibri" w:cs="Calibri"/>
          <w:sz w:val="22"/>
          <w:szCs w:val="22"/>
        </w:rPr>
        <w:t>If you upload images to the website, you should avoid uploading images with embedded location data (EXIF GPS) included. Uploaded images are publicly accessible by other visitors who can download and extract any location data from images you upload on the website.</w:t>
      </w:r>
    </w:p>
    <w:p w14:paraId="6B92BFE1" w14:textId="77777777" w:rsidR="00C61A84" w:rsidRDefault="00C61A84" w:rsidP="00C61A84">
      <w:pPr>
        <w:rPr>
          <w:rFonts w:ascii="Calibri" w:hAnsi="Calibri" w:cs="Calibri"/>
          <w:sz w:val="22"/>
          <w:szCs w:val="22"/>
        </w:rPr>
      </w:pPr>
      <w:r>
        <w:rPr>
          <w:rFonts w:ascii="Calibri" w:hAnsi="Calibri" w:cs="Calibri"/>
          <w:sz w:val="22"/>
          <w:szCs w:val="22"/>
        </w:rPr>
        <w:t xml:space="preserve">The ISBDC adheres to the policies of the State of Indiana regarding accessibility. See </w:t>
      </w:r>
      <w:hyperlink r:id="rId5" w:history="1">
        <w:r w:rsidRPr="00FE013D">
          <w:rPr>
            <w:rStyle w:val="Hyperlink"/>
            <w:rFonts w:ascii="Calibri" w:hAnsi="Calibri" w:cs="Calibri"/>
            <w:sz w:val="22"/>
            <w:szCs w:val="22"/>
          </w:rPr>
          <w:t>https://www.in.gov/core/accessibility/</w:t>
        </w:r>
      </w:hyperlink>
      <w:r>
        <w:rPr>
          <w:rFonts w:ascii="Calibri" w:hAnsi="Calibri" w:cs="Calibri"/>
          <w:sz w:val="22"/>
          <w:szCs w:val="22"/>
        </w:rPr>
        <w:t xml:space="preserve"> for more information. </w:t>
      </w:r>
    </w:p>
    <w:p w14:paraId="77D81A43" w14:textId="77777777" w:rsidR="00C61A84" w:rsidRDefault="00C61A84" w:rsidP="00C61A84">
      <w:pPr>
        <w:rPr>
          <w:rFonts w:ascii="Calibri" w:hAnsi="Calibri" w:cs="Calibri"/>
          <w:b/>
          <w:bCs/>
          <w:sz w:val="22"/>
          <w:szCs w:val="22"/>
        </w:rPr>
      </w:pPr>
      <w:r w:rsidRPr="00CB4D1A">
        <w:rPr>
          <w:rFonts w:ascii="Calibri" w:hAnsi="Calibri" w:cs="Calibri"/>
          <w:b/>
          <w:bCs/>
          <w:sz w:val="22"/>
          <w:szCs w:val="22"/>
        </w:rPr>
        <w:lastRenderedPageBreak/>
        <w:t>Cookies</w:t>
      </w:r>
    </w:p>
    <w:p w14:paraId="3874828A" w14:textId="77777777" w:rsidR="00C61A84" w:rsidRDefault="00C61A84" w:rsidP="00C61A84">
      <w:pPr>
        <w:rPr>
          <w:rFonts w:ascii="Calibri" w:hAnsi="Calibri" w:cs="Calibri"/>
          <w:sz w:val="22"/>
          <w:szCs w:val="22"/>
        </w:rPr>
      </w:pPr>
      <w:r w:rsidRPr="00CB4D1A">
        <w:rPr>
          <w:rFonts w:ascii="Calibri" w:hAnsi="Calibri" w:cs="Calibri"/>
          <w:sz w:val="22"/>
          <w:szCs w:val="22"/>
        </w:rPr>
        <w:t>Cookies are used to enhance visitor experience and help us improve access to our site and identify repeat visitors. Cookies are not linked to personally identifiable information. Visitors may choose to disable cookies on their device or receive a warning each time cookies are used through web browsing; however, users should be aware that disabling cookies will limit the functionality of the website.</w:t>
      </w:r>
    </w:p>
    <w:p w14:paraId="68C0A7E5" w14:textId="77777777" w:rsidR="00C61A84" w:rsidRPr="00CB4D1A" w:rsidRDefault="00C61A84" w:rsidP="00C61A84">
      <w:pPr>
        <w:rPr>
          <w:rFonts w:ascii="Calibri" w:hAnsi="Calibri" w:cs="Calibri"/>
          <w:sz w:val="22"/>
          <w:szCs w:val="22"/>
        </w:rPr>
      </w:pPr>
      <w:r>
        <w:rPr>
          <w:rFonts w:ascii="Calibri" w:hAnsi="Calibri" w:cs="Calibri"/>
          <w:sz w:val="22"/>
          <w:szCs w:val="22"/>
        </w:rPr>
        <w:t xml:space="preserve">ISBDC has </w:t>
      </w:r>
      <w:r w:rsidRPr="00CB4D1A">
        <w:rPr>
          <w:rFonts w:ascii="Calibri" w:hAnsi="Calibri" w:cs="Calibri"/>
          <w:sz w:val="22"/>
          <w:szCs w:val="22"/>
        </w:rPr>
        <w:t>enabled cookies on our website. If you leave a comment</w:t>
      </w:r>
      <w:r>
        <w:rPr>
          <w:rFonts w:ascii="Calibri" w:hAnsi="Calibri" w:cs="Calibri"/>
          <w:sz w:val="22"/>
          <w:szCs w:val="22"/>
        </w:rPr>
        <w:t xml:space="preserve"> or login</w:t>
      </w:r>
      <w:r w:rsidRPr="00CB4D1A">
        <w:rPr>
          <w:rFonts w:ascii="Calibri" w:hAnsi="Calibri" w:cs="Calibri"/>
          <w:sz w:val="22"/>
          <w:szCs w:val="22"/>
        </w:rPr>
        <w:t xml:space="preserve"> </w:t>
      </w:r>
      <w:proofErr w:type="gramStart"/>
      <w:r w:rsidRPr="00CB4D1A">
        <w:rPr>
          <w:rFonts w:ascii="Calibri" w:hAnsi="Calibri" w:cs="Calibri"/>
          <w:sz w:val="22"/>
          <w:szCs w:val="22"/>
        </w:rPr>
        <w:t>on</w:t>
      </w:r>
      <w:proofErr w:type="gramEnd"/>
      <w:r w:rsidRPr="00CB4D1A">
        <w:rPr>
          <w:rFonts w:ascii="Calibri" w:hAnsi="Calibri" w:cs="Calibri"/>
          <w:sz w:val="22"/>
          <w:szCs w:val="22"/>
        </w:rPr>
        <w:t xml:space="preserve"> our site, you may opt-in to save your name, email address and website in cookies. </w:t>
      </w:r>
    </w:p>
    <w:p w14:paraId="41F5EC22" w14:textId="77777777" w:rsidR="00C61A84" w:rsidRPr="00CB4D1A" w:rsidRDefault="00C61A84" w:rsidP="00C61A84">
      <w:pPr>
        <w:rPr>
          <w:rFonts w:ascii="Calibri" w:hAnsi="Calibri" w:cs="Calibri"/>
          <w:b/>
          <w:bCs/>
          <w:sz w:val="22"/>
          <w:szCs w:val="22"/>
        </w:rPr>
      </w:pPr>
      <w:r w:rsidRPr="00CB4D1A">
        <w:rPr>
          <w:rFonts w:ascii="Calibri" w:hAnsi="Calibri" w:cs="Calibri"/>
          <w:b/>
          <w:bCs/>
          <w:sz w:val="22"/>
          <w:szCs w:val="22"/>
        </w:rPr>
        <w:t>Embedded Content and Third-Party Links</w:t>
      </w:r>
    </w:p>
    <w:p w14:paraId="1270BC6E" w14:textId="77777777" w:rsidR="00C61A84" w:rsidRPr="00CB4D1A" w:rsidRDefault="00C61A84" w:rsidP="00C61A84">
      <w:pPr>
        <w:rPr>
          <w:rFonts w:ascii="Calibri" w:hAnsi="Calibri" w:cs="Calibri"/>
          <w:sz w:val="22"/>
          <w:szCs w:val="22"/>
        </w:rPr>
      </w:pPr>
      <w:r>
        <w:rPr>
          <w:rFonts w:ascii="Calibri" w:hAnsi="Calibri" w:cs="Calibri"/>
          <w:sz w:val="22"/>
          <w:szCs w:val="22"/>
        </w:rPr>
        <w:t>ISBDC</w:t>
      </w:r>
      <w:r w:rsidRPr="00CB4D1A">
        <w:rPr>
          <w:rFonts w:ascii="Calibri" w:hAnsi="Calibri" w:cs="Calibri"/>
          <w:sz w:val="22"/>
          <w:szCs w:val="22"/>
        </w:rPr>
        <w:t xml:space="preserve"> may include third-party links on our website and in our electronic communications. These links are independent of </w:t>
      </w:r>
      <w:r>
        <w:rPr>
          <w:rFonts w:ascii="Calibri" w:hAnsi="Calibri" w:cs="Calibri"/>
          <w:sz w:val="22"/>
          <w:szCs w:val="22"/>
        </w:rPr>
        <w:t xml:space="preserve">ISBDC </w:t>
      </w:r>
      <w:r w:rsidRPr="00CB4D1A">
        <w:rPr>
          <w:rFonts w:ascii="Calibri" w:hAnsi="Calibri" w:cs="Calibri"/>
          <w:sz w:val="22"/>
          <w:szCs w:val="22"/>
        </w:rPr>
        <w:t xml:space="preserve">and may have their own privacy policies. </w:t>
      </w:r>
      <w:r>
        <w:rPr>
          <w:rFonts w:ascii="Calibri" w:hAnsi="Calibri" w:cs="Calibri"/>
          <w:sz w:val="22"/>
          <w:szCs w:val="22"/>
        </w:rPr>
        <w:t>ISBDC</w:t>
      </w:r>
      <w:r w:rsidRPr="00CB4D1A">
        <w:rPr>
          <w:rFonts w:ascii="Calibri" w:hAnsi="Calibri" w:cs="Calibri"/>
          <w:sz w:val="22"/>
          <w:szCs w:val="22"/>
        </w:rPr>
        <w:t xml:space="preserve"> is not responsible for any information collected, used, or shared </w:t>
      </w:r>
      <w:r>
        <w:rPr>
          <w:rFonts w:ascii="Calibri" w:hAnsi="Calibri" w:cs="Calibri"/>
          <w:sz w:val="22"/>
          <w:szCs w:val="22"/>
        </w:rPr>
        <w:t>while</w:t>
      </w:r>
      <w:r w:rsidRPr="00CB4D1A">
        <w:rPr>
          <w:rFonts w:ascii="Calibri" w:hAnsi="Calibri" w:cs="Calibri"/>
          <w:sz w:val="22"/>
          <w:szCs w:val="22"/>
        </w:rPr>
        <w:t xml:space="preserve"> visiting a third-party link.</w:t>
      </w:r>
    </w:p>
    <w:p w14:paraId="09F986E8" w14:textId="77777777" w:rsidR="00C61A84" w:rsidRPr="00CB4D1A" w:rsidRDefault="00C61A84" w:rsidP="00C61A84">
      <w:pPr>
        <w:rPr>
          <w:rFonts w:ascii="Calibri" w:hAnsi="Calibri" w:cs="Calibri"/>
          <w:sz w:val="22"/>
          <w:szCs w:val="22"/>
        </w:rPr>
      </w:pPr>
      <w:r w:rsidRPr="00CB4D1A">
        <w:rPr>
          <w:rFonts w:ascii="Calibri" w:hAnsi="Calibri" w:cs="Calibri"/>
          <w:sz w:val="22"/>
          <w:szCs w:val="22"/>
        </w:rPr>
        <w:t>Articles on this site may include embedded content (e.g. videos, images, articles, etc.). Embedded content from other websites behaves in the exact same way as if the visitor has visited the other website.</w:t>
      </w:r>
      <w:r>
        <w:rPr>
          <w:rFonts w:ascii="Calibri" w:hAnsi="Calibri" w:cs="Calibri"/>
          <w:sz w:val="22"/>
          <w:szCs w:val="22"/>
        </w:rPr>
        <w:t xml:space="preserve"> </w:t>
      </w:r>
      <w:r w:rsidRPr="00CB4D1A">
        <w:rPr>
          <w:rFonts w:ascii="Calibri" w:hAnsi="Calibri" w:cs="Calibri"/>
          <w:sz w:val="22"/>
          <w:szCs w:val="22"/>
        </w:rPr>
        <w:t>These websites may collect data about you, use cookies, embed additional third-party tracking, and monitor your interaction with that embedded content, including tracking your interaction with the embedded content if you have an account and are logged in to that website.</w:t>
      </w:r>
    </w:p>
    <w:p w14:paraId="44B91593" w14:textId="77777777" w:rsidR="00C61A84" w:rsidRPr="00CB4D1A" w:rsidRDefault="00C61A84" w:rsidP="00C61A84">
      <w:pPr>
        <w:rPr>
          <w:rFonts w:ascii="Calibri" w:hAnsi="Calibri" w:cs="Calibri"/>
          <w:sz w:val="22"/>
          <w:szCs w:val="22"/>
        </w:rPr>
      </w:pPr>
      <w:r w:rsidRPr="003822F6">
        <w:rPr>
          <w:rFonts w:ascii="Calibri" w:hAnsi="Calibri" w:cs="Calibri"/>
          <w:sz w:val="22"/>
          <w:szCs w:val="22"/>
        </w:rPr>
        <w:t xml:space="preserve">For uniform representation of fonts, this page uses web fonts provided by Google. When you open a page, your browser loads the required web fonts into your browser cache to display texts and fonts correctly. For this purpose, your browser </w:t>
      </w:r>
      <w:proofErr w:type="gramStart"/>
      <w:r w:rsidRPr="003822F6">
        <w:rPr>
          <w:rFonts w:ascii="Calibri" w:hAnsi="Calibri" w:cs="Calibri"/>
          <w:sz w:val="22"/>
          <w:szCs w:val="22"/>
        </w:rPr>
        <w:t>has to</w:t>
      </w:r>
      <w:proofErr w:type="gramEnd"/>
      <w:r w:rsidRPr="003822F6">
        <w:rPr>
          <w:rFonts w:ascii="Calibri" w:hAnsi="Calibri" w:cs="Calibri"/>
          <w:sz w:val="22"/>
          <w:szCs w:val="22"/>
        </w:rPr>
        <w:t xml:space="preserve"> establish a direct connection to Google servers. Google thus becomes aware that our web page was accessed via your IP address. The use of Google Web fonts is done in the interest of a uniform and attractive presentation of our plugin. This constitutes a justified interest pursuant to Art. 6 (1) (f) DSGVO. If your browser does not support web fonts, a standard font is used by your computer. Further information about handling user data, can be found at </w:t>
      </w:r>
      <w:hyperlink r:id="rId6" w:tooltip="Protected by Check Point: https://developers.google.com/fonts/faq" w:history="1">
        <w:r w:rsidRPr="003822F6">
          <w:rPr>
            <w:rStyle w:val="Hyperlink"/>
            <w:rFonts w:ascii="Calibri" w:hAnsi="Calibri" w:cs="Calibri"/>
            <w:sz w:val="22"/>
            <w:szCs w:val="22"/>
          </w:rPr>
          <w:t>https://developers.google.com/fonts/faq</w:t>
        </w:r>
      </w:hyperlink>
      <w:r w:rsidRPr="003822F6">
        <w:rPr>
          <w:rFonts w:ascii="Calibri" w:hAnsi="Calibri" w:cs="Calibri"/>
          <w:sz w:val="22"/>
          <w:szCs w:val="22"/>
        </w:rPr>
        <w:t> and in Google’s privacy policy at </w:t>
      </w:r>
      <w:hyperlink r:id="rId7" w:tooltip="Protected by Check Point: https://www.google.com/policies/privacy/" w:history="1">
        <w:r w:rsidRPr="003822F6">
          <w:rPr>
            <w:rStyle w:val="Hyperlink"/>
            <w:rFonts w:ascii="Calibri" w:hAnsi="Calibri" w:cs="Calibri"/>
            <w:sz w:val="22"/>
            <w:szCs w:val="22"/>
          </w:rPr>
          <w:t>https://www.google.com/policies/privacy/</w:t>
        </w:r>
      </w:hyperlink>
      <w:r w:rsidRPr="003822F6">
        <w:rPr>
          <w:rFonts w:ascii="Calibri" w:hAnsi="Calibri" w:cs="Calibri"/>
          <w:sz w:val="22"/>
          <w:szCs w:val="22"/>
        </w:rPr>
        <w:t>.</w:t>
      </w:r>
    </w:p>
    <w:p w14:paraId="0B7D7116" w14:textId="77777777" w:rsidR="00C61A84" w:rsidRPr="00CB4D1A" w:rsidRDefault="00C61A84" w:rsidP="00C61A84">
      <w:pPr>
        <w:rPr>
          <w:rFonts w:ascii="Calibri" w:hAnsi="Calibri" w:cs="Calibri"/>
          <w:sz w:val="22"/>
          <w:szCs w:val="22"/>
        </w:rPr>
      </w:pPr>
      <w:r w:rsidRPr="00CB4D1A">
        <w:rPr>
          <w:rFonts w:ascii="Calibri" w:hAnsi="Calibri" w:cs="Calibri"/>
          <w:sz w:val="22"/>
          <w:szCs w:val="22"/>
        </w:rPr>
        <w:t>If you visit one of our pages featuring a YouTube plugin, a connection to the YouTube servers is established. Here the YouTube server is informed about which of our pages you have visited. If you’re logged in to your YouTube account, YouTube allows you to associate your browsing behavior directly with your personal profile. You can prevent this by logging out of your YouTube account. YouTube is used to help make our website appealing. This constitutes a justified interest pursuant to Art. 6 (1) (f) DSGVO. Further information about handling user data, can be found in the data protection declaration of YouTube under </w:t>
      </w:r>
      <w:hyperlink r:id="rId8" w:tooltip="Protected by Check Point: https://www.google.de/intl/de/policies/privacy" w:history="1">
        <w:r w:rsidRPr="00CB4D1A">
          <w:rPr>
            <w:rStyle w:val="Hyperlink"/>
            <w:rFonts w:ascii="Calibri" w:hAnsi="Calibri" w:cs="Calibri"/>
            <w:sz w:val="22"/>
            <w:szCs w:val="22"/>
          </w:rPr>
          <w:t>https://www.google.de/intl/de/policies/privacy</w:t>
        </w:r>
      </w:hyperlink>
      <w:r w:rsidRPr="00CB4D1A">
        <w:rPr>
          <w:rFonts w:ascii="Calibri" w:hAnsi="Calibri" w:cs="Calibri"/>
          <w:sz w:val="22"/>
          <w:szCs w:val="22"/>
        </w:rPr>
        <w:t>.</w:t>
      </w:r>
    </w:p>
    <w:p w14:paraId="666813CF" w14:textId="77777777" w:rsidR="00C61A84" w:rsidRDefault="00C61A84" w:rsidP="00C61A84">
      <w:pPr>
        <w:rPr>
          <w:rFonts w:ascii="Calibri" w:hAnsi="Calibri" w:cs="Calibri"/>
          <w:b/>
          <w:bCs/>
          <w:sz w:val="22"/>
          <w:szCs w:val="22"/>
        </w:rPr>
      </w:pPr>
    </w:p>
    <w:p w14:paraId="41CCDC98" w14:textId="77777777" w:rsidR="00C61A84" w:rsidRDefault="00C61A84" w:rsidP="00C61A84">
      <w:pPr>
        <w:rPr>
          <w:rFonts w:ascii="Calibri" w:hAnsi="Calibri" w:cs="Calibri"/>
          <w:sz w:val="22"/>
          <w:szCs w:val="22"/>
        </w:rPr>
      </w:pPr>
      <w:r w:rsidRPr="00CB4D1A">
        <w:rPr>
          <w:rFonts w:ascii="Calibri" w:hAnsi="Calibri" w:cs="Calibri"/>
          <w:b/>
          <w:bCs/>
          <w:sz w:val="22"/>
          <w:szCs w:val="22"/>
        </w:rPr>
        <w:t>Data Retention and Rights</w:t>
      </w:r>
      <w:r>
        <w:rPr>
          <w:rFonts w:ascii="Calibri" w:hAnsi="Calibri" w:cs="Calibri"/>
          <w:b/>
          <w:bCs/>
          <w:sz w:val="22"/>
          <w:szCs w:val="22"/>
        </w:rPr>
        <w:t xml:space="preserve">. </w:t>
      </w:r>
      <w:r w:rsidRPr="00753A01">
        <w:rPr>
          <w:rFonts w:ascii="Calibri" w:hAnsi="Calibri" w:cs="Calibri"/>
          <w:sz w:val="22"/>
          <w:szCs w:val="22"/>
        </w:rPr>
        <w:t>ISBDC</w:t>
      </w:r>
      <w:r>
        <w:rPr>
          <w:rFonts w:ascii="Calibri" w:hAnsi="Calibri" w:cs="Calibri"/>
          <w:sz w:val="22"/>
          <w:szCs w:val="22"/>
        </w:rPr>
        <w:t xml:space="preserve"> retains voluntary personal information for as long as necessary to meet the obligations of the intended purpose or as permitted and required by law, regulation, professional standards, or our own document retention policies. </w:t>
      </w:r>
    </w:p>
    <w:p w14:paraId="6B377860" w14:textId="77777777" w:rsidR="00C61A84" w:rsidRPr="00753A01" w:rsidRDefault="00C61A84" w:rsidP="00C61A84">
      <w:pPr>
        <w:rPr>
          <w:rFonts w:ascii="Calibri" w:hAnsi="Calibri" w:cs="Calibri"/>
          <w:sz w:val="22"/>
          <w:szCs w:val="22"/>
        </w:rPr>
      </w:pPr>
      <w:r>
        <w:rPr>
          <w:rFonts w:ascii="Calibri" w:hAnsi="Calibri" w:cs="Calibri"/>
          <w:sz w:val="22"/>
          <w:szCs w:val="22"/>
        </w:rPr>
        <w:lastRenderedPageBreak/>
        <w:t xml:space="preserve">Users have the right to submit a request for access, rectification, removal, a copy of your personal information, or to restrict further processing. Requests for removal are subject to retention periods required by state, local, and federal law. You have the right to withdraw your consent to use personal information. You can contact the IEDC at (317) 232-8800 to </w:t>
      </w:r>
      <w:proofErr w:type="gramStart"/>
      <w:r>
        <w:rPr>
          <w:rFonts w:ascii="Calibri" w:hAnsi="Calibri" w:cs="Calibri"/>
          <w:sz w:val="22"/>
          <w:szCs w:val="22"/>
        </w:rPr>
        <w:t>exercise</w:t>
      </w:r>
      <w:proofErr w:type="gramEnd"/>
      <w:r>
        <w:rPr>
          <w:rFonts w:ascii="Calibri" w:hAnsi="Calibri" w:cs="Calibri"/>
          <w:sz w:val="22"/>
          <w:szCs w:val="22"/>
        </w:rPr>
        <w:t xml:space="preserve"> these rights. </w:t>
      </w:r>
    </w:p>
    <w:p w14:paraId="4A11EDD1" w14:textId="77777777" w:rsidR="00C61A84" w:rsidRDefault="00C61A84" w:rsidP="00C61A84">
      <w:pPr>
        <w:rPr>
          <w:rFonts w:ascii="Calibri" w:hAnsi="Calibri" w:cs="Calibri"/>
          <w:sz w:val="22"/>
          <w:szCs w:val="22"/>
        </w:rPr>
      </w:pPr>
      <w:r w:rsidRPr="00CB4D1A">
        <w:rPr>
          <w:rFonts w:ascii="Calibri" w:hAnsi="Calibri" w:cs="Calibri"/>
          <w:b/>
          <w:bCs/>
          <w:sz w:val="22"/>
          <w:szCs w:val="22"/>
        </w:rPr>
        <w:t>How we protect your data</w:t>
      </w:r>
      <w:r>
        <w:rPr>
          <w:rFonts w:ascii="Calibri" w:hAnsi="Calibri" w:cs="Calibri"/>
          <w:b/>
          <w:bCs/>
          <w:sz w:val="22"/>
          <w:szCs w:val="22"/>
        </w:rPr>
        <w:t xml:space="preserve">. </w:t>
      </w:r>
      <w:r>
        <w:rPr>
          <w:rFonts w:ascii="Calibri" w:hAnsi="Calibri" w:cs="Calibri"/>
          <w:sz w:val="22"/>
          <w:szCs w:val="22"/>
        </w:rPr>
        <w:t>ISBDC</w:t>
      </w:r>
      <w:r w:rsidRPr="00CB4D1A">
        <w:rPr>
          <w:rFonts w:ascii="Calibri" w:hAnsi="Calibri" w:cs="Calibri"/>
          <w:sz w:val="22"/>
          <w:szCs w:val="22"/>
        </w:rPr>
        <w:t xml:space="preserve"> uses Secure Sockets Layer (SSL) technology to protect against the loss, misuse, and unauthorized alteration of the information it collects and maintains, both online and offline. Although we do our best to secure your information, transmission of your information is at your own risk and not guaranteed. </w:t>
      </w:r>
      <w:r>
        <w:rPr>
          <w:rFonts w:ascii="Calibri" w:hAnsi="Calibri" w:cs="Calibri"/>
          <w:sz w:val="22"/>
          <w:szCs w:val="22"/>
        </w:rPr>
        <w:t>ISBDC</w:t>
      </w:r>
      <w:r w:rsidRPr="00CB4D1A">
        <w:rPr>
          <w:rFonts w:ascii="Calibri" w:hAnsi="Calibri" w:cs="Calibri"/>
          <w:sz w:val="22"/>
          <w:szCs w:val="22"/>
        </w:rPr>
        <w:t xml:space="preserve"> will not be responsible for errors in transmission or circumvention of any privacy or security measures put in place for your protection.</w:t>
      </w:r>
    </w:p>
    <w:p w14:paraId="2CDD36FB" w14:textId="77777777" w:rsidR="00C61A84" w:rsidRDefault="00C61A84" w:rsidP="00C61A84">
      <w:pPr>
        <w:rPr>
          <w:rFonts w:ascii="Calibri" w:hAnsi="Calibri" w:cs="Calibri"/>
          <w:sz w:val="22"/>
          <w:szCs w:val="22"/>
        </w:rPr>
      </w:pPr>
      <w:r>
        <w:rPr>
          <w:rFonts w:ascii="Calibri" w:hAnsi="Calibri" w:cs="Calibri"/>
          <w:sz w:val="22"/>
          <w:szCs w:val="22"/>
        </w:rPr>
        <w:t xml:space="preserve">The use of the website and other services provides consent to the collection, use, and disclosure of information as described in this policy. For this purpose, “Personal Information”, “Voluntary Personal Information”, and “Personal Data” are interchangeable in the European Union General Data Protection Regulations (“GDPR”). ISBDC does not collect sensitive personal information, also known as special category personal data in the GDPR.  If you believe that the ISBDC has not complied with the applicable laws regulating personal information, you have the right to file a complaint with the appropriate authority in the European Union. </w:t>
      </w:r>
    </w:p>
    <w:p w14:paraId="3D92FCAC" w14:textId="77777777" w:rsidR="00C61A84" w:rsidRDefault="00C61A84" w:rsidP="00C61A84">
      <w:pPr>
        <w:rPr>
          <w:rFonts w:ascii="Calibri" w:hAnsi="Calibri" w:cs="Calibri"/>
          <w:sz w:val="22"/>
          <w:szCs w:val="22"/>
        </w:rPr>
      </w:pPr>
      <w:r>
        <w:rPr>
          <w:rFonts w:ascii="Calibri" w:hAnsi="Calibri" w:cs="Calibri"/>
          <w:sz w:val="22"/>
          <w:szCs w:val="22"/>
        </w:rPr>
        <w:t>The ISBDC website is not intended for children under the age o</w:t>
      </w:r>
      <w:r w:rsidRPr="003822F6">
        <w:rPr>
          <w:rFonts w:ascii="Calibri" w:hAnsi="Calibri" w:cs="Calibri"/>
          <w:sz w:val="22"/>
          <w:szCs w:val="22"/>
        </w:rPr>
        <w:t>f 13.  Neither ISBDC nor</w:t>
      </w:r>
      <w:r>
        <w:rPr>
          <w:rFonts w:ascii="Calibri" w:hAnsi="Calibri" w:cs="Calibri"/>
          <w:sz w:val="22"/>
          <w:szCs w:val="22"/>
        </w:rPr>
        <w:t xml:space="preserve"> any of its partners, employees, agents, volunteers, or otherwise</w:t>
      </w:r>
      <w:proofErr w:type="gramStart"/>
      <w:r>
        <w:rPr>
          <w:rFonts w:ascii="Calibri" w:hAnsi="Calibri" w:cs="Calibri"/>
          <w:sz w:val="22"/>
          <w:szCs w:val="22"/>
        </w:rPr>
        <w:t>, knowingly</w:t>
      </w:r>
      <w:proofErr w:type="gramEnd"/>
      <w:r>
        <w:rPr>
          <w:rFonts w:ascii="Calibri" w:hAnsi="Calibri" w:cs="Calibri"/>
          <w:sz w:val="22"/>
          <w:szCs w:val="22"/>
        </w:rPr>
        <w:t xml:space="preserve"> contact or collect personal information from underage users. </w:t>
      </w:r>
      <w:proofErr w:type="gramStart"/>
      <w:r>
        <w:rPr>
          <w:rFonts w:ascii="Calibri" w:hAnsi="Calibri" w:cs="Calibri"/>
          <w:sz w:val="22"/>
          <w:szCs w:val="22"/>
        </w:rPr>
        <w:t>In the event that</w:t>
      </w:r>
      <w:proofErr w:type="gramEnd"/>
      <w:r>
        <w:rPr>
          <w:rFonts w:ascii="Calibri" w:hAnsi="Calibri" w:cs="Calibri"/>
          <w:sz w:val="22"/>
          <w:szCs w:val="22"/>
        </w:rPr>
        <w:t xml:space="preserve"> an underage user, unbeknownst to the ISBDC, provides personal information </w:t>
      </w:r>
      <w:proofErr w:type="gramStart"/>
      <w:r>
        <w:rPr>
          <w:rFonts w:ascii="Calibri" w:hAnsi="Calibri" w:cs="Calibri"/>
          <w:sz w:val="22"/>
          <w:szCs w:val="22"/>
        </w:rPr>
        <w:t>through the use of</w:t>
      </w:r>
      <w:proofErr w:type="gramEnd"/>
      <w:r>
        <w:rPr>
          <w:rFonts w:ascii="Calibri" w:hAnsi="Calibri" w:cs="Calibri"/>
          <w:sz w:val="22"/>
          <w:szCs w:val="22"/>
        </w:rPr>
        <w:t xml:space="preserve"> our website, that data will not be used to create profiles. </w:t>
      </w:r>
    </w:p>
    <w:p w14:paraId="4AF422E2" w14:textId="77777777" w:rsidR="00C61A84" w:rsidRDefault="00C61A84" w:rsidP="00C61A84">
      <w:pPr>
        <w:rPr>
          <w:rFonts w:ascii="Calibri" w:hAnsi="Calibri" w:cs="Calibri"/>
          <w:sz w:val="22"/>
          <w:szCs w:val="22"/>
        </w:rPr>
      </w:pPr>
      <w:r>
        <w:rPr>
          <w:rFonts w:ascii="Calibri" w:hAnsi="Calibri" w:cs="Calibri"/>
          <w:sz w:val="22"/>
          <w:szCs w:val="22"/>
        </w:rPr>
        <w:t xml:space="preserve">Users who access other social media outlets, such as Facebook or LinkedIn, in which we have a presence, are solely responsible for understanding those individual sites’ privacy policies and terms of use. The ISBDC is unable to identify an underage user who submits personal information via social media outlets. </w:t>
      </w:r>
    </w:p>
    <w:p w14:paraId="12EB0E1F" w14:textId="77777777" w:rsidR="00C61A84" w:rsidRDefault="00C61A84" w:rsidP="00C61A84">
      <w:pPr>
        <w:rPr>
          <w:rFonts w:ascii="Calibri" w:hAnsi="Calibri" w:cs="Calibri"/>
          <w:sz w:val="22"/>
          <w:szCs w:val="22"/>
        </w:rPr>
      </w:pPr>
      <w:r w:rsidRPr="00CB4D1A">
        <w:rPr>
          <w:rFonts w:ascii="Calibri" w:hAnsi="Calibri" w:cs="Calibri"/>
          <w:b/>
          <w:bCs/>
          <w:sz w:val="22"/>
          <w:szCs w:val="22"/>
        </w:rPr>
        <w:t>Terms of Use.</w:t>
      </w:r>
      <w:r w:rsidRPr="00CB4D1A">
        <w:rPr>
          <w:rFonts w:ascii="Calibri" w:hAnsi="Calibri" w:cs="Calibri"/>
          <w:sz w:val="22"/>
          <w:szCs w:val="22"/>
        </w:rPr>
        <w:t xml:space="preserve"> </w:t>
      </w:r>
      <w:r>
        <w:rPr>
          <w:rFonts w:ascii="Calibri" w:hAnsi="Calibri" w:cs="Calibri"/>
          <w:sz w:val="22"/>
          <w:szCs w:val="22"/>
        </w:rPr>
        <w:t>The ISBDC</w:t>
      </w:r>
      <w:r w:rsidRPr="00CB4D1A">
        <w:rPr>
          <w:rFonts w:ascii="Calibri" w:hAnsi="Calibri" w:cs="Calibri"/>
          <w:sz w:val="22"/>
          <w:szCs w:val="22"/>
        </w:rPr>
        <w:t xml:space="preserve"> website contains various information in the form of text, graphics, news, reports, and other materials (“content”). By accessing, browsing, and/or using our site, you acknowledge you have read, understand, and agree to our terms of use. </w:t>
      </w:r>
      <w:r>
        <w:rPr>
          <w:rFonts w:ascii="Calibri" w:hAnsi="Calibri" w:cs="Calibri"/>
          <w:sz w:val="22"/>
          <w:szCs w:val="22"/>
        </w:rPr>
        <w:t>ISBDC</w:t>
      </w:r>
      <w:r w:rsidRPr="00CB4D1A">
        <w:rPr>
          <w:rFonts w:ascii="Calibri" w:hAnsi="Calibri" w:cs="Calibri"/>
          <w:sz w:val="22"/>
          <w:szCs w:val="22"/>
        </w:rPr>
        <w:t xml:space="preserve"> reserves the right, at our discretion, to modify, add, or delete portions of these terms of use at any time by posting updated terms on the website. Any modification will be effective immediately, and your continued use of the services or content will express agreement with those changes.</w:t>
      </w:r>
      <w:r>
        <w:rPr>
          <w:rFonts w:ascii="Calibri" w:hAnsi="Calibri" w:cs="Calibri"/>
          <w:sz w:val="22"/>
          <w:szCs w:val="22"/>
        </w:rPr>
        <w:t xml:space="preserve"> This policy or any future changes shall not be interpreted as a contract of any kind and rights not expressly granted herein are reserved. </w:t>
      </w:r>
    </w:p>
    <w:p w14:paraId="5E8982D1" w14:textId="77777777" w:rsidR="00C61A84" w:rsidRPr="00CB4D1A" w:rsidRDefault="00C61A84" w:rsidP="00C61A84">
      <w:pPr>
        <w:rPr>
          <w:rFonts w:ascii="Calibri" w:hAnsi="Calibri" w:cs="Calibri"/>
          <w:sz w:val="22"/>
          <w:szCs w:val="22"/>
        </w:rPr>
      </w:pPr>
      <w:r w:rsidRPr="00CB4D1A">
        <w:rPr>
          <w:rFonts w:ascii="Calibri" w:hAnsi="Calibri" w:cs="Calibri"/>
          <w:b/>
          <w:bCs/>
          <w:sz w:val="22"/>
          <w:szCs w:val="22"/>
        </w:rPr>
        <w:t>Copyright, Trademark, and Intellectual Property.</w:t>
      </w:r>
      <w:r w:rsidRPr="00CB4D1A">
        <w:rPr>
          <w:rFonts w:ascii="Calibri" w:hAnsi="Calibri" w:cs="Calibri"/>
          <w:sz w:val="22"/>
          <w:szCs w:val="22"/>
        </w:rPr>
        <w:t xml:space="preserve">  Copyright law protects </w:t>
      </w:r>
      <w:r>
        <w:rPr>
          <w:rFonts w:ascii="Calibri" w:hAnsi="Calibri" w:cs="Calibri"/>
          <w:sz w:val="22"/>
          <w:szCs w:val="22"/>
        </w:rPr>
        <w:t>ISBDC</w:t>
      </w:r>
      <w:r w:rsidRPr="00CB4D1A">
        <w:rPr>
          <w:rFonts w:ascii="Calibri" w:hAnsi="Calibri" w:cs="Calibri"/>
          <w:sz w:val="22"/>
          <w:szCs w:val="22"/>
        </w:rPr>
        <w:t xml:space="preserve"> and its original works of authorship, including, but not limited to written, oral, pictorial, and audiovisual creations. No part of the creative works of authorship may be reproduced or distributed in any form, including electronic, mechanical, photocopying, recording, or otherwise, without the author's written permission. You may print a limited amount of content for personal, non-commercial use only, provided you include all copyright and other notices contained in the content and do not modify the content. All counter-notifications shall include 1) Identification of the copyrighted content (s) you believe to have been infringed; 2) Identification of the location so we may sufficiently locate the content; 3) Adequate contact </w:t>
      </w:r>
      <w:r w:rsidRPr="00CB4D1A">
        <w:rPr>
          <w:rFonts w:ascii="Calibri" w:hAnsi="Calibri" w:cs="Calibri"/>
          <w:sz w:val="22"/>
          <w:szCs w:val="22"/>
        </w:rPr>
        <w:lastRenderedPageBreak/>
        <w:t>information including your name, email, and phone number; 4) Your signature, physical or electronic; and 5) Statement that the written notice is accurate and you are authorized to act on behalf of the copyright owner</w:t>
      </w:r>
    </w:p>
    <w:p w14:paraId="5C6C77AC" w14:textId="77777777" w:rsidR="00C61A84" w:rsidRPr="00CB4D1A" w:rsidRDefault="00C61A84" w:rsidP="00C61A84">
      <w:pPr>
        <w:rPr>
          <w:rFonts w:ascii="Calibri" w:hAnsi="Calibri" w:cs="Calibri"/>
          <w:sz w:val="22"/>
          <w:szCs w:val="22"/>
        </w:rPr>
      </w:pPr>
      <w:r w:rsidRPr="00CB4D1A">
        <w:rPr>
          <w:rFonts w:ascii="Calibri" w:hAnsi="Calibri" w:cs="Calibri"/>
          <w:b/>
          <w:bCs/>
          <w:sz w:val="22"/>
          <w:szCs w:val="22"/>
        </w:rPr>
        <w:t>Limitation of Liability.</w:t>
      </w:r>
      <w:r w:rsidRPr="00CB4D1A">
        <w:rPr>
          <w:rFonts w:ascii="Calibri" w:hAnsi="Calibri" w:cs="Calibri"/>
          <w:sz w:val="22"/>
          <w:szCs w:val="22"/>
        </w:rPr>
        <w:t xml:space="preserve"> </w:t>
      </w:r>
      <w:r>
        <w:rPr>
          <w:rFonts w:ascii="Calibri" w:hAnsi="Calibri" w:cs="Calibri"/>
          <w:sz w:val="22"/>
          <w:szCs w:val="22"/>
        </w:rPr>
        <w:t>ISBDC</w:t>
      </w:r>
      <w:r w:rsidRPr="00CB4D1A">
        <w:rPr>
          <w:rFonts w:ascii="Calibri" w:hAnsi="Calibri" w:cs="Calibri"/>
          <w:sz w:val="22"/>
          <w:szCs w:val="22"/>
        </w:rPr>
        <w:t xml:space="preserve"> or its employees, agents, officers, or volunteers, shall not be liable for any loss or damage, direct or indirect, from your use or inability to use the service or content on this site. You are responsible for evaluating the accuracy, completeness, or usefulness of any service or content available on this site. You represent and warrant that a) any material you post, upload, transmit, or provide through the service does not and will not violate any rules of the Terms of Use, and b) your use of the service and content complies with these Terms of Use. You agree to indemnify and hold harmless </w:t>
      </w:r>
      <w:r>
        <w:rPr>
          <w:rFonts w:ascii="Calibri" w:hAnsi="Calibri" w:cs="Calibri"/>
          <w:sz w:val="22"/>
          <w:szCs w:val="22"/>
        </w:rPr>
        <w:t>ISBDC</w:t>
      </w:r>
      <w:r w:rsidRPr="00CB4D1A">
        <w:rPr>
          <w:rFonts w:ascii="Calibri" w:hAnsi="Calibri" w:cs="Calibri"/>
          <w:sz w:val="22"/>
          <w:szCs w:val="22"/>
        </w:rPr>
        <w:t xml:space="preserve"> and all parties from any claims, liability, cost, or expenses, including attorney fees, arising from your breach of the expressed representations and warranties, your use of the service and content, the material you have posted, uploaded, transmitted.</w:t>
      </w:r>
    </w:p>
    <w:p w14:paraId="4837E2F7" w14:textId="77777777" w:rsidR="00C61A84" w:rsidRPr="00CB4D1A" w:rsidRDefault="00C61A84" w:rsidP="00C61A84">
      <w:pPr>
        <w:rPr>
          <w:rFonts w:ascii="Calibri" w:hAnsi="Calibri" w:cs="Calibri"/>
          <w:sz w:val="22"/>
          <w:szCs w:val="22"/>
        </w:rPr>
      </w:pPr>
      <w:r w:rsidRPr="00CB4D1A">
        <w:rPr>
          <w:rFonts w:ascii="Calibri" w:hAnsi="Calibri" w:cs="Calibri"/>
          <w:b/>
          <w:bCs/>
          <w:sz w:val="22"/>
          <w:szCs w:val="22"/>
        </w:rPr>
        <w:t>Disclaimer of Warranty. </w:t>
      </w:r>
      <w:r w:rsidRPr="00CB4D1A">
        <w:rPr>
          <w:rFonts w:ascii="Calibri" w:hAnsi="Calibri" w:cs="Calibri"/>
          <w:sz w:val="22"/>
          <w:szCs w:val="22"/>
        </w:rPr>
        <w:t xml:space="preserve">Content provided by, or on behalf of, </w:t>
      </w:r>
      <w:r>
        <w:rPr>
          <w:rFonts w:ascii="Calibri" w:hAnsi="Calibri" w:cs="Calibri"/>
          <w:sz w:val="22"/>
          <w:szCs w:val="22"/>
        </w:rPr>
        <w:t>ISBDC</w:t>
      </w:r>
      <w:r w:rsidRPr="00CB4D1A">
        <w:rPr>
          <w:rFonts w:ascii="Calibri" w:hAnsi="Calibri" w:cs="Calibri"/>
          <w:sz w:val="22"/>
          <w:szCs w:val="22"/>
        </w:rPr>
        <w:t xml:space="preserve"> is for informational purposes only. You acknowledge and agree that content is provided on an “as is” or “as available” basis. None of </w:t>
      </w:r>
      <w:r>
        <w:rPr>
          <w:rFonts w:ascii="Calibri" w:hAnsi="Calibri" w:cs="Calibri"/>
          <w:sz w:val="22"/>
          <w:szCs w:val="22"/>
        </w:rPr>
        <w:t>ISBDC’s</w:t>
      </w:r>
      <w:r w:rsidRPr="00CB4D1A">
        <w:rPr>
          <w:rFonts w:ascii="Calibri" w:hAnsi="Calibri" w:cs="Calibri"/>
          <w:sz w:val="22"/>
          <w:szCs w:val="22"/>
        </w:rPr>
        <w:t xml:space="preserve"> partners, affiliates, and respective officers, employees, agents, and volunteers guarantee the accuracy, completeness, or usefulness of the content. </w:t>
      </w:r>
      <w:r>
        <w:rPr>
          <w:rFonts w:ascii="Calibri" w:hAnsi="Calibri" w:cs="Calibri"/>
          <w:sz w:val="22"/>
          <w:szCs w:val="22"/>
        </w:rPr>
        <w:t>ISBDC</w:t>
      </w:r>
      <w:r w:rsidRPr="00CB4D1A">
        <w:rPr>
          <w:rFonts w:ascii="Calibri" w:hAnsi="Calibri" w:cs="Calibri"/>
          <w:sz w:val="22"/>
          <w:szCs w:val="22"/>
        </w:rPr>
        <w:t xml:space="preserve"> does not guarantee that services will be uninterrupted and error-free or that its server or any files available for download are free of computer viruses or other harmful elements. We value the security of your data and take steps to protect it to the extent possible using industry-standard technology and services. You agree that the entire risk to the quality, completeness, and accuracy of our services is assumed solely by you. </w:t>
      </w:r>
      <w:r>
        <w:rPr>
          <w:rFonts w:ascii="Calibri" w:hAnsi="Calibri" w:cs="Calibri"/>
          <w:sz w:val="22"/>
          <w:szCs w:val="22"/>
        </w:rPr>
        <w:t>ISBDC</w:t>
      </w:r>
      <w:r w:rsidRPr="00CB4D1A">
        <w:rPr>
          <w:rFonts w:ascii="Calibri" w:hAnsi="Calibri" w:cs="Calibri"/>
          <w:sz w:val="22"/>
          <w:szCs w:val="22"/>
        </w:rPr>
        <w:t xml:space="preserve">, or any of its </w:t>
      </w:r>
      <w:r>
        <w:rPr>
          <w:rFonts w:ascii="Calibri" w:hAnsi="Calibri" w:cs="Calibri"/>
          <w:sz w:val="22"/>
          <w:szCs w:val="22"/>
        </w:rPr>
        <w:t>representatives</w:t>
      </w:r>
      <w:r w:rsidRPr="00CB4D1A">
        <w:rPr>
          <w:rFonts w:ascii="Calibri" w:hAnsi="Calibri" w:cs="Calibri"/>
          <w:sz w:val="22"/>
          <w:szCs w:val="22"/>
        </w:rPr>
        <w:t>, do not make any express or implied warranties, endorsements, guarantees, or claims regarding the content provided, including the implied warranties of merchantability and fitness for a particular purpose and non-infringement of third-party rights.</w:t>
      </w:r>
    </w:p>
    <w:p w14:paraId="230B03A3" w14:textId="77777777" w:rsidR="00C61A84" w:rsidRPr="00CB4D1A" w:rsidRDefault="00C61A84" w:rsidP="00C61A84">
      <w:pPr>
        <w:rPr>
          <w:rFonts w:ascii="Calibri" w:hAnsi="Calibri" w:cs="Calibri"/>
          <w:sz w:val="22"/>
          <w:szCs w:val="22"/>
        </w:rPr>
      </w:pPr>
      <w:r w:rsidRPr="00CB4D1A">
        <w:rPr>
          <w:rFonts w:ascii="Calibri" w:hAnsi="Calibri" w:cs="Calibri"/>
          <w:b/>
          <w:bCs/>
          <w:sz w:val="22"/>
          <w:szCs w:val="22"/>
        </w:rPr>
        <w:t>Use of Service.</w:t>
      </w:r>
      <w:r w:rsidRPr="00CB4D1A">
        <w:rPr>
          <w:rFonts w:ascii="Calibri" w:hAnsi="Calibri" w:cs="Calibri"/>
          <w:sz w:val="22"/>
          <w:szCs w:val="22"/>
        </w:rPr>
        <w:t xml:space="preserve"> Participating in service and/or opportunities on the </w:t>
      </w:r>
      <w:r>
        <w:rPr>
          <w:rFonts w:ascii="Calibri" w:hAnsi="Calibri" w:cs="Calibri"/>
          <w:sz w:val="22"/>
          <w:szCs w:val="22"/>
        </w:rPr>
        <w:t>ISBDC</w:t>
      </w:r>
      <w:r w:rsidRPr="00CB4D1A">
        <w:rPr>
          <w:rFonts w:ascii="Calibri" w:hAnsi="Calibri" w:cs="Calibri"/>
          <w:sz w:val="22"/>
          <w:szCs w:val="22"/>
        </w:rPr>
        <w:t xml:space="preserve"> website is subject </w:t>
      </w:r>
      <w:r w:rsidRPr="003822F6">
        <w:rPr>
          <w:rFonts w:ascii="Calibri" w:hAnsi="Calibri" w:cs="Calibri"/>
          <w:sz w:val="22"/>
          <w:szCs w:val="22"/>
        </w:rPr>
        <w:t>to the following</w:t>
      </w:r>
      <w:r>
        <w:rPr>
          <w:rFonts w:ascii="Calibri" w:hAnsi="Calibri" w:cs="Calibri"/>
          <w:sz w:val="22"/>
          <w:szCs w:val="22"/>
        </w:rPr>
        <w:t>:</w:t>
      </w:r>
      <w:r w:rsidRPr="00CB4D1A">
        <w:rPr>
          <w:rFonts w:ascii="Calibri" w:hAnsi="Calibri" w:cs="Calibri"/>
          <w:sz w:val="22"/>
          <w:szCs w:val="22"/>
        </w:rPr>
        <w:t xml:space="preserve"> 1) you may not submit information or content anonymously or under a false name/email address; 2) you may not remove, obscure, or alter any proprietary rights notices which may be affixed to or contained within the service and/or opportunity; 3) we encourage the expression of ideas, however lewd, obscene, pornographic, racist, belligerent, commercial, or sexually explicit content will not be accepted; 4) content that is unlawful or harmful to other users will not be accepted; 5) you may only submit content in which you have the copyright or permission to distribute; 6) you may not knowingly submit, upload, or transmit materials or content that contains a virus or other harmful code; 7) you may not use the website to distribute chain letters, mass mailings, or spam; and 8) you may not use the website to gather email addresses for the purpose of sending mass emails or spam.</w:t>
      </w:r>
    </w:p>
    <w:p w14:paraId="789738E3" w14:textId="77777777" w:rsidR="00C61A84" w:rsidRPr="00CB4D1A" w:rsidRDefault="00C61A84" w:rsidP="00C61A84">
      <w:pPr>
        <w:rPr>
          <w:rFonts w:ascii="Calibri" w:hAnsi="Calibri" w:cs="Calibri"/>
          <w:sz w:val="22"/>
          <w:szCs w:val="22"/>
        </w:rPr>
      </w:pPr>
    </w:p>
    <w:p w14:paraId="370B42BE" w14:textId="77777777" w:rsidR="001B0DDF" w:rsidRDefault="001B0DDF"/>
    <w:sectPr w:rsidR="001B0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84"/>
    <w:rsid w:val="001B0DDF"/>
    <w:rsid w:val="002F78C4"/>
    <w:rsid w:val="00A07DE7"/>
    <w:rsid w:val="00C61A84"/>
    <w:rsid w:val="00DE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AC0D"/>
  <w15:chartTrackingRefBased/>
  <w15:docId w15:val="{FD008A09-A499-4385-BBEF-D3C44DB2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84"/>
  </w:style>
  <w:style w:type="paragraph" w:styleId="Heading1">
    <w:name w:val="heading 1"/>
    <w:basedOn w:val="Normal"/>
    <w:next w:val="Normal"/>
    <w:link w:val="Heading1Char"/>
    <w:uiPriority w:val="9"/>
    <w:qFormat/>
    <w:rsid w:val="00C61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A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A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A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A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A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A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A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A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A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A84"/>
    <w:rPr>
      <w:rFonts w:eastAsiaTheme="majorEastAsia" w:cstheme="majorBidi"/>
      <w:color w:val="272727" w:themeColor="text1" w:themeTint="D8"/>
    </w:rPr>
  </w:style>
  <w:style w:type="paragraph" w:styleId="Title">
    <w:name w:val="Title"/>
    <w:basedOn w:val="Normal"/>
    <w:next w:val="Normal"/>
    <w:link w:val="TitleChar"/>
    <w:uiPriority w:val="10"/>
    <w:qFormat/>
    <w:rsid w:val="00C61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A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A84"/>
    <w:pPr>
      <w:spacing w:before="160"/>
      <w:jc w:val="center"/>
    </w:pPr>
    <w:rPr>
      <w:i/>
      <w:iCs/>
      <w:color w:val="404040" w:themeColor="text1" w:themeTint="BF"/>
    </w:rPr>
  </w:style>
  <w:style w:type="character" w:customStyle="1" w:styleId="QuoteChar">
    <w:name w:val="Quote Char"/>
    <w:basedOn w:val="DefaultParagraphFont"/>
    <w:link w:val="Quote"/>
    <w:uiPriority w:val="29"/>
    <w:rsid w:val="00C61A84"/>
    <w:rPr>
      <w:i/>
      <w:iCs/>
      <w:color w:val="404040" w:themeColor="text1" w:themeTint="BF"/>
    </w:rPr>
  </w:style>
  <w:style w:type="paragraph" w:styleId="ListParagraph">
    <w:name w:val="List Paragraph"/>
    <w:basedOn w:val="Normal"/>
    <w:uiPriority w:val="34"/>
    <w:qFormat/>
    <w:rsid w:val="00C61A84"/>
    <w:pPr>
      <w:ind w:left="720"/>
      <w:contextualSpacing/>
    </w:pPr>
  </w:style>
  <w:style w:type="character" w:styleId="IntenseEmphasis">
    <w:name w:val="Intense Emphasis"/>
    <w:basedOn w:val="DefaultParagraphFont"/>
    <w:uiPriority w:val="21"/>
    <w:qFormat/>
    <w:rsid w:val="00C61A84"/>
    <w:rPr>
      <w:i/>
      <w:iCs/>
      <w:color w:val="0F4761" w:themeColor="accent1" w:themeShade="BF"/>
    </w:rPr>
  </w:style>
  <w:style w:type="paragraph" w:styleId="IntenseQuote">
    <w:name w:val="Intense Quote"/>
    <w:basedOn w:val="Normal"/>
    <w:next w:val="Normal"/>
    <w:link w:val="IntenseQuoteChar"/>
    <w:uiPriority w:val="30"/>
    <w:qFormat/>
    <w:rsid w:val="00C61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A84"/>
    <w:rPr>
      <w:i/>
      <w:iCs/>
      <w:color w:val="0F4761" w:themeColor="accent1" w:themeShade="BF"/>
    </w:rPr>
  </w:style>
  <w:style w:type="character" w:styleId="IntenseReference">
    <w:name w:val="Intense Reference"/>
    <w:basedOn w:val="DefaultParagraphFont"/>
    <w:uiPriority w:val="32"/>
    <w:qFormat/>
    <w:rsid w:val="00C61A84"/>
    <w:rPr>
      <w:b/>
      <w:bCs/>
      <w:smallCaps/>
      <w:color w:val="0F4761" w:themeColor="accent1" w:themeShade="BF"/>
      <w:spacing w:val="5"/>
    </w:rPr>
  </w:style>
  <w:style w:type="character" w:styleId="Hyperlink">
    <w:name w:val="Hyperlink"/>
    <w:basedOn w:val="DefaultParagraphFont"/>
    <w:uiPriority w:val="99"/>
    <w:unhideWhenUsed/>
    <w:rsid w:val="00C61A8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www.google.de/intl/de/policies/privacy___.YzJ1OnN0YXRlb2ZpbmRpYW5hOmM6bzpkNzRlNTFhNTgxZmQyMzQzZWMyZmEwMTI1NWM1NjUzNTo3OjI1ZWE6ZDRjN2FjZDE2MDIyOTM3N2RlZmUwZjc1ZjBiMThhMjVjOGUwZWU0YzAzZTE4MjEwZjk1YWNiM2YyMDVmMGE4ZjpoOlQ6Tg" TargetMode="External"/><Relationship Id="rId3" Type="http://schemas.openxmlformats.org/officeDocument/2006/relationships/webSettings" Target="webSettings.xml"/><Relationship Id="rId7" Type="http://schemas.openxmlformats.org/officeDocument/2006/relationships/hyperlink" Target="https://protect.checkpoint.com/v2/r01/___https:/www.google.com/policies/privacy/___.YzJ1OnN0YXRlb2ZpbmRpYW5hOmM6bzpkNzRlNTFhNTgxZmQyMzQzZWMyZmEwMTI1NWM1NjUzNTo3Ojc1MTY6ZGQwMzA3ZTg4NWM4MmU0ZThhMWM5NmIwM2RkMWY4OTk5YTA5OWNhZGZkN2RlMzIwY2JmMjdjMDBlNDFlYTNiMTpoOlQ6T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checkpoint.com/v2/r01/___https:/developers.google.com/fonts/faq___.YzJ1OnN0YXRlb2ZpbmRpYW5hOmM6bzpkNzRlNTFhNTgxZmQyMzQzZWMyZmEwMTI1NWM1NjUzNTo3OmJjZGI6N2M1YzM4NjQ5YzljMjNlOTVkOTU2Y2Y4NWU4ODllYTIzMGZmYzkzNTg3Y2EwODQ1ODI5NmZiNjRjNzc3YjFlMjpoOlQ6Tg" TargetMode="External"/><Relationship Id="rId5" Type="http://schemas.openxmlformats.org/officeDocument/2006/relationships/hyperlink" Target="https://www.in.gov/core/accessibility/" TargetMode="External"/><Relationship Id="rId10" Type="http://schemas.openxmlformats.org/officeDocument/2006/relationships/theme" Target="theme/theme1.xml"/><Relationship Id="rId4" Type="http://schemas.openxmlformats.org/officeDocument/2006/relationships/hyperlink" Target="https://www.isbdc.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2140</Words>
  <Characters>12201</Characters>
  <Application>Microsoft Office Word</Application>
  <DocSecurity>0</DocSecurity>
  <Lines>101</Lines>
  <Paragraphs>28</Paragraphs>
  <ScaleCrop>false</ScaleCrop>
  <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David</dc:creator>
  <cp:keywords/>
  <dc:description/>
  <cp:lastModifiedBy>Boyle, David</cp:lastModifiedBy>
  <cp:revision>1</cp:revision>
  <dcterms:created xsi:type="dcterms:W3CDTF">2025-11-13T13:24:00Z</dcterms:created>
  <dcterms:modified xsi:type="dcterms:W3CDTF">2025-11-13T13:26:00Z</dcterms:modified>
</cp:coreProperties>
</file>